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1C975" w14:textId="77777777" w:rsidR="00B6413B" w:rsidRDefault="00B6413B" w:rsidP="0006546D">
      <w:pPr>
        <w:keepNext/>
        <w:spacing w:after="0" w:line="240" w:lineRule="auto"/>
        <w:jc w:val="center"/>
        <w:outlineLvl w:val="0"/>
        <w:rPr>
          <w:rFonts w:ascii="Times New Roman" w:eastAsia="Times New Roman" w:hAnsi="Times New Roman"/>
          <w:b/>
          <w:caps/>
          <w:sz w:val="26"/>
          <w:szCs w:val="24"/>
        </w:rPr>
      </w:pPr>
      <w:bookmarkStart w:id="0" w:name="_GoBack"/>
      <w:bookmarkEnd w:id="0"/>
      <w:r>
        <w:rPr>
          <w:noProof/>
          <w:lang w:eastAsia="lt-LT"/>
        </w:rPr>
        <w:drawing>
          <wp:inline distT="0" distB="0" distL="0" distR="0" wp14:anchorId="5C55BB68" wp14:editId="60037A91">
            <wp:extent cx="564515" cy="636270"/>
            <wp:effectExtent l="0" t="0" r="6985" b="0"/>
            <wp:docPr id="2" name="Paveikslėlis 2" descr="Paveikslėlis, kuriame yra žinutė  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2" descr="Paveikslėlis, kuriame yra žinutė  Automatiškai sugeneruotas aprašymas"/>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36270"/>
                    </a:xfrm>
                    <a:prstGeom prst="rect">
                      <a:avLst/>
                    </a:prstGeom>
                    <a:noFill/>
                    <a:ln>
                      <a:noFill/>
                    </a:ln>
                  </pic:spPr>
                </pic:pic>
              </a:graphicData>
            </a:graphic>
          </wp:inline>
        </w:drawing>
      </w:r>
    </w:p>
    <w:p w14:paraId="71AA586E" w14:textId="77777777" w:rsidR="00B6413B" w:rsidRPr="004142C2" w:rsidRDefault="00B6413B" w:rsidP="0006546D">
      <w:pPr>
        <w:keepNext/>
        <w:spacing w:after="0" w:line="240" w:lineRule="auto"/>
        <w:jc w:val="center"/>
        <w:outlineLvl w:val="0"/>
        <w:rPr>
          <w:rFonts w:ascii="Times New Roman" w:eastAsia="Times New Roman" w:hAnsi="Times New Roman"/>
          <w:b/>
          <w:sz w:val="26"/>
          <w:szCs w:val="24"/>
        </w:rPr>
      </w:pPr>
      <w:r w:rsidRPr="004142C2">
        <w:rPr>
          <w:rFonts w:ascii="Times New Roman" w:eastAsia="Times New Roman" w:hAnsi="Times New Roman"/>
          <w:b/>
          <w:caps/>
          <w:sz w:val="26"/>
          <w:szCs w:val="24"/>
        </w:rPr>
        <w:t>Zarasų rajono savivaldybės TARYBA</w:t>
      </w:r>
    </w:p>
    <w:p w14:paraId="2F0F6661" w14:textId="77777777" w:rsidR="00B6413B" w:rsidRPr="004142C2" w:rsidRDefault="00B6413B" w:rsidP="0006546D">
      <w:pPr>
        <w:keepNext/>
        <w:spacing w:after="0" w:line="240" w:lineRule="auto"/>
        <w:outlineLvl w:val="3"/>
        <w:rPr>
          <w:rFonts w:ascii="Times New Roman" w:eastAsia="Times New Roman" w:hAnsi="Times New Roman"/>
          <w:b/>
          <w:sz w:val="24"/>
          <w:szCs w:val="24"/>
        </w:rPr>
      </w:pPr>
    </w:p>
    <w:p w14:paraId="7CD758CC" w14:textId="77777777" w:rsidR="00B6413B" w:rsidRPr="004142C2" w:rsidRDefault="00B6413B" w:rsidP="0006546D">
      <w:pPr>
        <w:keepNext/>
        <w:spacing w:after="0" w:line="240" w:lineRule="auto"/>
        <w:outlineLvl w:val="3"/>
        <w:rPr>
          <w:rFonts w:ascii="Times New Roman" w:eastAsia="Times New Roman" w:hAnsi="Times New Roman"/>
          <w:b/>
          <w:vanish/>
          <w:sz w:val="24"/>
          <w:szCs w:val="24"/>
        </w:rPr>
      </w:pPr>
    </w:p>
    <w:p w14:paraId="6C7687D6" w14:textId="77777777" w:rsidR="00B6413B" w:rsidRPr="004142C2" w:rsidRDefault="00B6413B" w:rsidP="007D573D">
      <w:pPr>
        <w:tabs>
          <w:tab w:val="left" w:pos="3495"/>
        </w:tabs>
        <w:spacing w:after="0" w:line="240" w:lineRule="auto"/>
        <w:rPr>
          <w:rFonts w:ascii="Times New Roman" w:eastAsia="Times New Roman" w:hAnsi="Times New Roman"/>
          <w:b/>
          <w:vanish/>
          <w:sz w:val="24"/>
          <w:szCs w:val="24"/>
        </w:rPr>
      </w:pPr>
    </w:p>
    <w:p w14:paraId="1A461528" w14:textId="77777777" w:rsidR="00B6413B" w:rsidRDefault="00B6413B" w:rsidP="0006546D">
      <w:pPr>
        <w:spacing w:after="0" w:line="240" w:lineRule="auto"/>
        <w:jc w:val="center"/>
        <w:rPr>
          <w:rFonts w:ascii="Times New Roman" w:eastAsia="Times New Roman" w:hAnsi="Times New Roman"/>
          <w:b/>
          <w:sz w:val="24"/>
          <w:szCs w:val="20"/>
        </w:rPr>
      </w:pPr>
      <w:r>
        <w:rPr>
          <w:rFonts w:ascii="Times New Roman" w:eastAsia="Times New Roman" w:hAnsi="Times New Roman"/>
          <w:b/>
          <w:sz w:val="24"/>
          <w:szCs w:val="20"/>
        </w:rPr>
        <w:t>SPRENDIMA</w:t>
      </w:r>
      <w:r w:rsidRPr="004142C2">
        <w:rPr>
          <w:rFonts w:ascii="Times New Roman" w:eastAsia="Times New Roman" w:hAnsi="Times New Roman"/>
          <w:b/>
          <w:sz w:val="24"/>
          <w:szCs w:val="20"/>
        </w:rPr>
        <w:t>S</w:t>
      </w:r>
    </w:p>
    <w:p w14:paraId="158E83EF" w14:textId="77777777" w:rsidR="00B6413B" w:rsidRPr="004142C2" w:rsidRDefault="00B6413B" w:rsidP="0006546D">
      <w:pPr>
        <w:spacing w:after="0" w:line="240" w:lineRule="auto"/>
        <w:jc w:val="center"/>
        <w:rPr>
          <w:rFonts w:ascii="Times New Roman" w:eastAsia="Times New Roman" w:hAnsi="Times New Roman"/>
          <w:b/>
          <w:vanish/>
          <w:sz w:val="24"/>
          <w:szCs w:val="24"/>
        </w:rPr>
      </w:pPr>
    </w:p>
    <w:p w14:paraId="0DA64F1D" w14:textId="77777777" w:rsidR="00B6413B" w:rsidRPr="004142C2" w:rsidRDefault="00B6413B" w:rsidP="0069785E">
      <w:pPr>
        <w:tabs>
          <w:tab w:val="left" w:pos="1140"/>
        </w:tabs>
        <w:spacing w:after="0" w:line="240" w:lineRule="auto"/>
        <w:jc w:val="center"/>
        <w:rPr>
          <w:rFonts w:ascii="Times New Roman" w:eastAsia="Times New Roman" w:hAnsi="Times New Roman"/>
          <w:b/>
          <w:sz w:val="24"/>
          <w:szCs w:val="24"/>
        </w:rPr>
      </w:pPr>
      <w:r w:rsidRPr="004142C2">
        <w:rPr>
          <w:rFonts w:ascii="Times New Roman" w:eastAsia="Times New Roman" w:hAnsi="Times New Roman"/>
          <w:b/>
          <w:sz w:val="24"/>
          <w:szCs w:val="24"/>
        </w:rPr>
        <w:t xml:space="preserve">DĖL </w:t>
      </w:r>
      <w:r>
        <w:rPr>
          <w:rFonts w:ascii="Times New Roman" w:eastAsia="Times New Roman" w:hAnsi="Times New Roman"/>
          <w:b/>
          <w:sz w:val="24"/>
          <w:szCs w:val="24"/>
        </w:rPr>
        <w:t>SALAKO SOCIALINĖS GLOBOS NAMŲ 2022 METŲ VEIKLOS ATASKAITOS</w:t>
      </w:r>
    </w:p>
    <w:p w14:paraId="4035CC20" w14:textId="77777777" w:rsidR="00B6413B" w:rsidRPr="004142C2" w:rsidRDefault="00B6413B" w:rsidP="008F1D7C">
      <w:pPr>
        <w:tabs>
          <w:tab w:val="left" w:pos="1140"/>
        </w:tabs>
        <w:spacing w:after="0" w:line="240" w:lineRule="auto"/>
        <w:jc w:val="center"/>
        <w:rPr>
          <w:rFonts w:ascii="Times New Roman" w:eastAsia="Times New Roman" w:hAnsi="Times New Roman"/>
          <w:b/>
          <w:sz w:val="24"/>
          <w:szCs w:val="24"/>
        </w:rPr>
      </w:pPr>
    </w:p>
    <w:p w14:paraId="6AE4B121" w14:textId="77777777" w:rsidR="00B6413B" w:rsidRDefault="00B6413B" w:rsidP="0006546D">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2023</w:t>
      </w:r>
      <w:r w:rsidRPr="004142C2">
        <w:rPr>
          <w:rFonts w:ascii="Times New Roman" w:eastAsia="Times New Roman" w:hAnsi="Times New Roman"/>
          <w:bCs/>
          <w:sz w:val="24"/>
          <w:szCs w:val="24"/>
        </w:rPr>
        <w:t xml:space="preserve"> m. </w:t>
      </w:r>
      <w:r>
        <w:rPr>
          <w:rFonts w:ascii="Times New Roman" w:eastAsia="Times New Roman" w:hAnsi="Times New Roman"/>
          <w:bCs/>
          <w:sz w:val="24"/>
          <w:szCs w:val="24"/>
        </w:rPr>
        <w:t xml:space="preserve">balandžio 7 d. </w:t>
      </w:r>
      <w:r w:rsidRPr="004142C2">
        <w:rPr>
          <w:rFonts w:ascii="Times New Roman" w:eastAsia="Times New Roman" w:hAnsi="Times New Roman"/>
          <w:bCs/>
          <w:sz w:val="24"/>
          <w:szCs w:val="24"/>
        </w:rPr>
        <w:t>Nr.</w:t>
      </w:r>
      <w:r>
        <w:rPr>
          <w:rFonts w:ascii="Times New Roman" w:eastAsia="Times New Roman" w:hAnsi="Times New Roman"/>
          <w:bCs/>
          <w:sz w:val="24"/>
          <w:szCs w:val="24"/>
        </w:rPr>
        <w:t xml:space="preserve"> T-39</w:t>
      </w:r>
    </w:p>
    <w:p w14:paraId="11E05FA5" w14:textId="77777777" w:rsidR="00B6413B" w:rsidRPr="004142C2" w:rsidRDefault="00B6413B" w:rsidP="0006546D">
      <w:pPr>
        <w:spacing w:after="0" w:line="240" w:lineRule="auto"/>
        <w:jc w:val="center"/>
        <w:rPr>
          <w:rFonts w:ascii="Times New Roman" w:eastAsia="Times New Roman" w:hAnsi="Times New Roman"/>
          <w:bCs/>
          <w:vanish/>
          <w:sz w:val="24"/>
          <w:szCs w:val="24"/>
        </w:rPr>
      </w:pPr>
    </w:p>
    <w:p w14:paraId="626C2018" w14:textId="77777777" w:rsidR="00B6413B" w:rsidRPr="004142C2" w:rsidRDefault="00B6413B" w:rsidP="0006546D">
      <w:pPr>
        <w:spacing w:after="0" w:line="240" w:lineRule="auto"/>
        <w:jc w:val="center"/>
        <w:rPr>
          <w:rFonts w:ascii="Times New Roman" w:eastAsia="Times New Roman" w:hAnsi="Times New Roman"/>
          <w:b/>
          <w:vanish/>
          <w:sz w:val="24"/>
          <w:szCs w:val="24"/>
        </w:rPr>
      </w:pPr>
      <w:r w:rsidRPr="004142C2">
        <w:rPr>
          <w:rFonts w:ascii="Times New Roman" w:eastAsia="Times New Roman" w:hAnsi="Times New Roman"/>
          <w:sz w:val="24"/>
          <w:szCs w:val="24"/>
        </w:rPr>
        <w:t>Zarasai</w:t>
      </w:r>
    </w:p>
    <w:p w14:paraId="69182224" w14:textId="77777777" w:rsidR="00B6413B" w:rsidRPr="004142C2" w:rsidRDefault="00B6413B" w:rsidP="0006546D">
      <w:pPr>
        <w:spacing w:after="0" w:line="240" w:lineRule="auto"/>
        <w:jc w:val="center"/>
        <w:rPr>
          <w:rFonts w:ascii="Times New Roman" w:eastAsia="Times New Roman" w:hAnsi="Times New Roman"/>
          <w:sz w:val="28"/>
          <w:szCs w:val="28"/>
        </w:rPr>
      </w:pPr>
    </w:p>
    <w:p w14:paraId="5DE2AEB8" w14:textId="77777777" w:rsidR="00B6413B" w:rsidRPr="004142C2" w:rsidRDefault="00B6413B" w:rsidP="0006546D">
      <w:pPr>
        <w:spacing w:after="0" w:line="240" w:lineRule="auto"/>
        <w:jc w:val="center"/>
        <w:rPr>
          <w:rFonts w:ascii="Times New Roman" w:eastAsia="Times New Roman" w:hAnsi="Times New Roman"/>
          <w:sz w:val="24"/>
          <w:szCs w:val="24"/>
        </w:rPr>
      </w:pPr>
    </w:p>
    <w:p w14:paraId="2E2063AC" w14:textId="4710F437" w:rsidR="00AD4DC9" w:rsidRPr="003C091A" w:rsidRDefault="00AD4DC9" w:rsidP="0069785E">
      <w:pPr>
        <w:spacing w:after="0" w:line="240" w:lineRule="auto"/>
        <w:ind w:right="-1" w:firstLine="851"/>
        <w:jc w:val="both"/>
        <w:rPr>
          <w:rFonts w:ascii="Times New Roman" w:eastAsia="Times New Roman" w:hAnsi="Times New Roman"/>
          <w:sz w:val="24"/>
          <w:szCs w:val="24"/>
        </w:rPr>
      </w:pPr>
      <w:r w:rsidRPr="003C091A">
        <w:rPr>
          <w:rFonts w:ascii="Times New Roman" w:eastAsia="Times New Roman" w:hAnsi="Times New Roman"/>
          <w:sz w:val="24"/>
          <w:szCs w:val="24"/>
        </w:rPr>
        <w:t xml:space="preserve">Vadovaudamasi </w:t>
      </w:r>
      <w:r w:rsidR="003C091A" w:rsidRPr="003C091A">
        <w:rPr>
          <w:rFonts w:ascii="Times New Roman" w:hAnsi="Times New Roman"/>
          <w:sz w:val="24"/>
          <w:szCs w:val="24"/>
        </w:rPr>
        <w:t>2020 m. spalio 1 d. Lietuvos Respublikos vietos savivaldos įstatymo Nr.</w:t>
      </w:r>
      <w:r w:rsidR="0069785E">
        <w:rPr>
          <w:rFonts w:ascii="Times New Roman" w:hAnsi="Times New Roman"/>
          <w:sz w:val="24"/>
          <w:szCs w:val="24"/>
        </w:rPr>
        <w:t> </w:t>
      </w:r>
      <w:r w:rsidR="003C091A" w:rsidRPr="003C091A">
        <w:rPr>
          <w:rFonts w:ascii="Times New Roman" w:hAnsi="Times New Roman"/>
          <w:sz w:val="24"/>
          <w:szCs w:val="24"/>
        </w:rPr>
        <w:t>I</w:t>
      </w:r>
      <w:r w:rsidR="0069785E">
        <w:rPr>
          <w:rFonts w:ascii="Times New Roman" w:hAnsi="Times New Roman"/>
          <w:sz w:val="24"/>
          <w:szCs w:val="24"/>
        </w:rPr>
        <w:noBreakHyphen/>
      </w:r>
      <w:r w:rsidR="003C091A" w:rsidRPr="003C091A">
        <w:rPr>
          <w:rFonts w:ascii="Times New Roman" w:hAnsi="Times New Roman"/>
          <w:sz w:val="24"/>
          <w:szCs w:val="24"/>
        </w:rPr>
        <w:t>533 4, 12, 16, 20, 27, 29, 57 straipsnių ir trečiojo</w:t>
      </w:r>
      <w:r w:rsidR="003C091A" w:rsidRPr="003C091A">
        <w:rPr>
          <w:rFonts w:ascii="Times New Roman" w:hAnsi="Times New Roman"/>
          <w:sz w:val="24"/>
          <w:szCs w:val="24"/>
          <w:vertAlign w:val="superscript"/>
        </w:rPr>
        <w:t>1</w:t>
      </w:r>
      <w:r w:rsidR="003C091A" w:rsidRPr="003C091A">
        <w:rPr>
          <w:rFonts w:ascii="Times New Roman" w:hAnsi="Times New Roman"/>
          <w:sz w:val="24"/>
          <w:szCs w:val="24"/>
        </w:rPr>
        <w:t xml:space="preserve"> skirsnio pavadinimo pakeitimo ir įstatymo papildymo 10</w:t>
      </w:r>
      <w:r w:rsidR="003C091A" w:rsidRPr="003C091A">
        <w:rPr>
          <w:rFonts w:ascii="Times New Roman" w:hAnsi="Times New Roman"/>
          <w:sz w:val="24"/>
          <w:szCs w:val="24"/>
          <w:vertAlign w:val="superscript"/>
        </w:rPr>
        <w:t>5</w:t>
      </w:r>
      <w:r w:rsidR="003C091A" w:rsidRPr="003C091A">
        <w:rPr>
          <w:rFonts w:ascii="Times New Roman" w:hAnsi="Times New Roman"/>
          <w:sz w:val="24"/>
          <w:szCs w:val="24"/>
        </w:rPr>
        <w:t xml:space="preserve"> straipsniu įstatymo Nr. XIII-3312 5, 7 ir 10 straipsnių pakeitimo įstatymo 10 straipsnio 2 dalimi, </w:t>
      </w:r>
      <w:r w:rsidR="00C81C6D" w:rsidRPr="003C091A">
        <w:rPr>
          <w:rFonts w:ascii="Times New Roman" w:hAnsi="Times New Roman"/>
          <w:color w:val="000000" w:themeColor="text1"/>
          <w:sz w:val="24"/>
          <w:szCs w:val="24"/>
        </w:rPr>
        <w:t xml:space="preserve">Zarasų rajono savivaldybės tarybos veiklos reglamento, patvirtinto Zarasų rajono savivaldybės tarybos 2019 m. balandžio 26 d. sprendimo </w:t>
      </w:r>
      <w:bookmarkStart w:id="1" w:name="n_0"/>
      <w:r w:rsidR="00B6413B" w:rsidRPr="00B6413B">
        <w:rPr>
          <w:rFonts w:ascii="Times New Roman" w:hAnsi="Times New Roman"/>
          <w:sz w:val="24"/>
          <w:szCs w:val="24"/>
        </w:rPr>
        <w:t xml:space="preserve">Nr. T-40 </w:t>
      </w:r>
      <w:bookmarkEnd w:id="1"/>
      <w:r w:rsidR="00C81C6D" w:rsidRPr="003C091A">
        <w:rPr>
          <w:rFonts w:ascii="Times New Roman" w:hAnsi="Times New Roman"/>
          <w:color w:val="000000" w:themeColor="text1"/>
          <w:sz w:val="24"/>
          <w:szCs w:val="24"/>
        </w:rPr>
        <w:t>„Dėl Zarasų rajono savivaldybės tarybos veiklos reglamento patvirtinimo</w:t>
      </w:r>
      <w:r w:rsidR="00C81C6D" w:rsidRPr="003C091A">
        <w:rPr>
          <w:rFonts w:ascii="Times New Roman" w:hAnsi="Times New Roman"/>
          <w:sz w:val="24"/>
          <w:szCs w:val="24"/>
        </w:rPr>
        <w:t>“, 180 punktu,</w:t>
      </w:r>
      <w:r w:rsidRPr="003C091A">
        <w:rPr>
          <w:rFonts w:ascii="Times New Roman" w:eastAsia="Times New Roman" w:hAnsi="Times New Roman"/>
          <w:sz w:val="24"/>
          <w:szCs w:val="24"/>
        </w:rPr>
        <w:t xml:space="preserve"> Zarasų rajono savivaldybės taryba </w:t>
      </w:r>
      <w:r w:rsidR="00CF7C66" w:rsidRPr="003C091A">
        <w:rPr>
          <w:rFonts w:ascii="Times New Roman" w:eastAsia="Times New Roman" w:hAnsi="Times New Roman"/>
          <w:sz w:val="24"/>
          <w:szCs w:val="24"/>
        </w:rPr>
        <w:t xml:space="preserve"> </w:t>
      </w:r>
      <w:r w:rsidRPr="003C091A">
        <w:rPr>
          <w:rFonts w:ascii="Times New Roman" w:eastAsia="Times New Roman" w:hAnsi="Times New Roman"/>
          <w:sz w:val="24"/>
          <w:szCs w:val="24"/>
        </w:rPr>
        <w:t>n</w:t>
      </w:r>
      <w:r w:rsidR="0069785E">
        <w:rPr>
          <w:rFonts w:ascii="Times New Roman" w:eastAsia="Times New Roman" w:hAnsi="Times New Roman"/>
          <w:sz w:val="24"/>
          <w:szCs w:val="24"/>
        </w:rPr>
        <w:t> </w:t>
      </w:r>
      <w:r w:rsidRPr="003C091A">
        <w:rPr>
          <w:rFonts w:ascii="Times New Roman" w:eastAsia="Times New Roman" w:hAnsi="Times New Roman"/>
          <w:sz w:val="24"/>
          <w:szCs w:val="24"/>
        </w:rPr>
        <w:t>u</w:t>
      </w:r>
      <w:r w:rsidR="0069785E">
        <w:rPr>
          <w:rFonts w:ascii="Times New Roman" w:eastAsia="Times New Roman" w:hAnsi="Times New Roman"/>
          <w:sz w:val="24"/>
          <w:szCs w:val="24"/>
        </w:rPr>
        <w:t> </w:t>
      </w:r>
      <w:r w:rsidRPr="003C091A">
        <w:rPr>
          <w:rFonts w:ascii="Times New Roman" w:eastAsia="Times New Roman" w:hAnsi="Times New Roman"/>
          <w:sz w:val="24"/>
          <w:szCs w:val="24"/>
        </w:rPr>
        <w:t>s</w:t>
      </w:r>
      <w:r w:rsidR="0069785E">
        <w:rPr>
          <w:rFonts w:ascii="Times New Roman" w:eastAsia="Times New Roman" w:hAnsi="Times New Roman"/>
          <w:sz w:val="24"/>
          <w:szCs w:val="24"/>
        </w:rPr>
        <w:t> </w:t>
      </w:r>
      <w:r w:rsidRPr="003C091A">
        <w:rPr>
          <w:rFonts w:ascii="Times New Roman" w:eastAsia="Times New Roman" w:hAnsi="Times New Roman"/>
          <w:sz w:val="24"/>
          <w:szCs w:val="24"/>
        </w:rPr>
        <w:t>p</w:t>
      </w:r>
      <w:r w:rsidR="0069785E">
        <w:rPr>
          <w:rFonts w:ascii="Times New Roman" w:eastAsia="Times New Roman" w:hAnsi="Times New Roman"/>
          <w:sz w:val="24"/>
          <w:szCs w:val="24"/>
        </w:rPr>
        <w:t> </w:t>
      </w:r>
      <w:r w:rsidRPr="003C091A">
        <w:rPr>
          <w:rFonts w:ascii="Times New Roman" w:eastAsia="Times New Roman" w:hAnsi="Times New Roman"/>
          <w:sz w:val="24"/>
          <w:szCs w:val="24"/>
        </w:rPr>
        <w:t>r</w:t>
      </w:r>
      <w:r w:rsidR="0069785E">
        <w:rPr>
          <w:rFonts w:ascii="Times New Roman" w:eastAsia="Times New Roman" w:hAnsi="Times New Roman"/>
          <w:sz w:val="24"/>
          <w:szCs w:val="24"/>
        </w:rPr>
        <w:t> </w:t>
      </w:r>
      <w:r w:rsidRPr="003C091A">
        <w:rPr>
          <w:rFonts w:ascii="Times New Roman" w:eastAsia="Times New Roman" w:hAnsi="Times New Roman"/>
          <w:sz w:val="24"/>
          <w:szCs w:val="24"/>
        </w:rPr>
        <w:t>e</w:t>
      </w:r>
      <w:r w:rsidR="0069785E">
        <w:rPr>
          <w:rFonts w:ascii="Times New Roman" w:eastAsia="Times New Roman" w:hAnsi="Times New Roman"/>
          <w:sz w:val="24"/>
          <w:szCs w:val="24"/>
        </w:rPr>
        <w:t> </w:t>
      </w:r>
      <w:r w:rsidRPr="003C091A">
        <w:rPr>
          <w:rFonts w:ascii="Times New Roman" w:eastAsia="Times New Roman" w:hAnsi="Times New Roman"/>
          <w:sz w:val="24"/>
          <w:szCs w:val="24"/>
        </w:rPr>
        <w:t>n</w:t>
      </w:r>
      <w:r w:rsidR="0069785E">
        <w:rPr>
          <w:rFonts w:ascii="Times New Roman" w:eastAsia="Times New Roman" w:hAnsi="Times New Roman"/>
          <w:sz w:val="24"/>
          <w:szCs w:val="24"/>
        </w:rPr>
        <w:t> </w:t>
      </w:r>
      <w:r w:rsidRPr="003C091A">
        <w:rPr>
          <w:rFonts w:ascii="Times New Roman" w:eastAsia="Times New Roman" w:hAnsi="Times New Roman"/>
          <w:sz w:val="24"/>
          <w:szCs w:val="24"/>
        </w:rPr>
        <w:t xml:space="preserve">d ž i a: </w:t>
      </w:r>
    </w:p>
    <w:p w14:paraId="2E2063AD" w14:textId="142036A0" w:rsidR="00AD4DC9" w:rsidRPr="003C091A" w:rsidRDefault="00AD4DC9" w:rsidP="0069785E">
      <w:pPr>
        <w:spacing w:after="0" w:line="240" w:lineRule="auto"/>
        <w:ind w:right="-1" w:firstLine="851"/>
        <w:jc w:val="both"/>
        <w:rPr>
          <w:rFonts w:ascii="Times New Roman" w:eastAsia="Times New Roman" w:hAnsi="Times New Roman"/>
          <w:sz w:val="24"/>
          <w:szCs w:val="24"/>
        </w:rPr>
      </w:pPr>
      <w:r w:rsidRPr="003C091A">
        <w:rPr>
          <w:rFonts w:ascii="Times New Roman" w:eastAsia="Times New Roman" w:hAnsi="Times New Roman"/>
          <w:sz w:val="24"/>
          <w:szCs w:val="24"/>
        </w:rPr>
        <w:t xml:space="preserve">Pritarti </w:t>
      </w:r>
      <w:r w:rsidR="0046776B" w:rsidRPr="003C091A">
        <w:rPr>
          <w:rFonts w:ascii="Times New Roman" w:eastAsia="Times New Roman" w:hAnsi="Times New Roman"/>
          <w:sz w:val="24"/>
          <w:szCs w:val="24"/>
        </w:rPr>
        <w:t>Salako socialinės globos namų</w:t>
      </w:r>
      <w:r w:rsidRPr="003C091A">
        <w:rPr>
          <w:rFonts w:ascii="Times New Roman" w:eastAsia="Times New Roman" w:hAnsi="Times New Roman"/>
          <w:sz w:val="24"/>
          <w:szCs w:val="24"/>
        </w:rPr>
        <w:t xml:space="preserve"> 20</w:t>
      </w:r>
      <w:r w:rsidR="00995DD8" w:rsidRPr="003C091A">
        <w:rPr>
          <w:rFonts w:ascii="Times New Roman" w:eastAsia="Times New Roman" w:hAnsi="Times New Roman"/>
          <w:sz w:val="24"/>
          <w:szCs w:val="24"/>
        </w:rPr>
        <w:t>2</w:t>
      </w:r>
      <w:r w:rsidR="00847108" w:rsidRPr="003C091A">
        <w:rPr>
          <w:rFonts w:ascii="Times New Roman" w:eastAsia="Times New Roman" w:hAnsi="Times New Roman"/>
          <w:sz w:val="24"/>
          <w:szCs w:val="24"/>
        </w:rPr>
        <w:t>2</w:t>
      </w:r>
      <w:r w:rsidRPr="003C091A">
        <w:rPr>
          <w:rFonts w:ascii="Times New Roman" w:eastAsia="Times New Roman" w:hAnsi="Times New Roman"/>
          <w:sz w:val="24"/>
          <w:szCs w:val="24"/>
        </w:rPr>
        <w:t xml:space="preserve"> metų veiklos ataskaitai (pridedama).</w:t>
      </w:r>
    </w:p>
    <w:p w14:paraId="30DA0BBC" w14:textId="1DCBCBFF" w:rsidR="007E2778" w:rsidRPr="003C091A" w:rsidRDefault="007E2778" w:rsidP="0069785E">
      <w:pPr>
        <w:spacing w:after="0" w:line="240" w:lineRule="auto"/>
        <w:ind w:right="-1" w:firstLine="851"/>
        <w:jc w:val="both"/>
        <w:rPr>
          <w:rFonts w:ascii="Times New Roman" w:eastAsia="Times New Roman" w:hAnsi="Times New Roman"/>
          <w:sz w:val="24"/>
          <w:szCs w:val="24"/>
        </w:rPr>
      </w:pPr>
      <w:r w:rsidRPr="003C091A">
        <w:rPr>
          <w:rFonts w:ascii="Times New Roman" w:eastAsia="Times New Roman" w:hAnsi="Times New Roman"/>
          <w:sz w:val="24"/>
          <w:szCs w:val="24"/>
        </w:rPr>
        <w:t>Sprendimas per vieną mėnesį gali būti skundžiamas Zarasų rajono savivaldybės tarybai (Sėlių a. 22, Zarasai)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Regionų apygardos administracinio teismo Panevėžio rūmams (Respublikos g. 62, 35158 Panevėžys) Lietuvos Respublikos administracinių bylų teisenos įstatymo nustatyta tvarka.</w:t>
      </w:r>
    </w:p>
    <w:p w14:paraId="2E2063B0" w14:textId="77777777" w:rsidR="00AD4DC9" w:rsidRPr="003C091A" w:rsidRDefault="00AD4DC9" w:rsidP="003D695B">
      <w:pPr>
        <w:tabs>
          <w:tab w:val="left" w:pos="709"/>
        </w:tabs>
        <w:spacing w:after="0" w:line="240" w:lineRule="auto"/>
        <w:ind w:right="188"/>
        <w:jc w:val="both"/>
        <w:rPr>
          <w:rFonts w:ascii="Times New Roman" w:eastAsia="Times New Roman" w:hAnsi="Times New Roman"/>
          <w:sz w:val="24"/>
          <w:szCs w:val="24"/>
        </w:rPr>
      </w:pPr>
    </w:p>
    <w:p w14:paraId="2E2063B1" w14:textId="77777777" w:rsidR="00AD4DC9" w:rsidRPr="003C091A" w:rsidRDefault="00AD4DC9" w:rsidP="003D695B">
      <w:pPr>
        <w:spacing w:after="0" w:line="240" w:lineRule="auto"/>
        <w:ind w:right="188"/>
        <w:rPr>
          <w:rFonts w:ascii="Times New Roman" w:eastAsia="Times New Roman" w:hAnsi="Times New Roman"/>
          <w:sz w:val="24"/>
          <w:szCs w:val="24"/>
        </w:rPr>
      </w:pPr>
    </w:p>
    <w:p w14:paraId="54B3AE49" w14:textId="7159C5F3" w:rsidR="00903421" w:rsidRDefault="00B6413B" w:rsidP="00B6413B">
      <w:pPr>
        <w:tabs>
          <w:tab w:val="right" w:pos="9638"/>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Savivaldybės meras</w:t>
      </w:r>
      <w:r>
        <w:rPr>
          <w:rFonts w:ascii="Times New Roman" w:eastAsia="Times New Roman" w:hAnsi="Times New Roman"/>
          <w:sz w:val="24"/>
          <w:szCs w:val="24"/>
        </w:rPr>
        <w:tab/>
        <w:t>Nikolajus Gusevas</w:t>
      </w:r>
    </w:p>
    <w:p w14:paraId="0E20E475" w14:textId="1EE91826" w:rsidR="00B6413B" w:rsidRDefault="00B6413B" w:rsidP="00B6413B">
      <w:pPr>
        <w:tabs>
          <w:tab w:val="right" w:pos="9638"/>
        </w:tabs>
        <w:spacing w:after="0" w:line="240" w:lineRule="auto"/>
        <w:ind w:right="-1"/>
        <w:jc w:val="center"/>
      </w:pPr>
      <w:r>
        <w:t>______________</w:t>
      </w:r>
    </w:p>
    <w:p w14:paraId="72DE7E07" w14:textId="77777777" w:rsidR="00B6413B" w:rsidRPr="000429EA" w:rsidRDefault="00B6413B" w:rsidP="00B6413B">
      <w:pPr>
        <w:tabs>
          <w:tab w:val="right" w:pos="9638"/>
        </w:tabs>
        <w:spacing w:after="0" w:line="240" w:lineRule="auto"/>
        <w:ind w:right="-1"/>
        <w:jc w:val="center"/>
      </w:pPr>
    </w:p>
    <w:sectPr w:rsidR="00B6413B" w:rsidRPr="000429EA" w:rsidSect="0069785E">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158B8" w14:textId="77777777" w:rsidR="00A23266" w:rsidRDefault="00A23266">
      <w:pPr>
        <w:spacing w:after="0" w:line="240" w:lineRule="auto"/>
      </w:pPr>
      <w:r>
        <w:separator/>
      </w:r>
    </w:p>
  </w:endnote>
  <w:endnote w:type="continuationSeparator" w:id="0">
    <w:p w14:paraId="7016A8BB" w14:textId="77777777" w:rsidR="00A23266" w:rsidRDefault="00A23266">
      <w:pPr>
        <w:spacing w:after="0" w:line="240" w:lineRule="auto"/>
      </w:pPr>
      <w:r>
        <w:continuationSeparator/>
      </w:r>
    </w:p>
  </w:endnote>
  <w:endnote w:type="continuationNotice" w:id="1">
    <w:p w14:paraId="1F4B38F5" w14:textId="77777777" w:rsidR="00A23266" w:rsidRDefault="00A232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DAF94" w14:textId="77777777" w:rsidR="00A23266" w:rsidRDefault="00A23266">
      <w:pPr>
        <w:spacing w:after="0" w:line="240" w:lineRule="auto"/>
      </w:pPr>
      <w:r>
        <w:separator/>
      </w:r>
    </w:p>
  </w:footnote>
  <w:footnote w:type="continuationSeparator" w:id="0">
    <w:p w14:paraId="00A62EAB" w14:textId="77777777" w:rsidR="00A23266" w:rsidRDefault="00A23266">
      <w:pPr>
        <w:spacing w:after="0" w:line="240" w:lineRule="auto"/>
      </w:pPr>
      <w:r>
        <w:continuationSeparator/>
      </w:r>
    </w:p>
  </w:footnote>
  <w:footnote w:type="continuationNotice" w:id="1">
    <w:p w14:paraId="2BEEEE79" w14:textId="77777777" w:rsidR="00A23266" w:rsidRDefault="00A23266">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C9"/>
    <w:rsid w:val="00013A93"/>
    <w:rsid w:val="000173D5"/>
    <w:rsid w:val="0002319E"/>
    <w:rsid w:val="00037775"/>
    <w:rsid w:val="000429EA"/>
    <w:rsid w:val="000A7DB6"/>
    <w:rsid w:val="000B67CC"/>
    <w:rsid w:val="000C6820"/>
    <w:rsid w:val="000E1D06"/>
    <w:rsid w:val="00112171"/>
    <w:rsid w:val="00116892"/>
    <w:rsid w:val="00121B73"/>
    <w:rsid w:val="00142164"/>
    <w:rsid w:val="001540A8"/>
    <w:rsid w:val="00176DD7"/>
    <w:rsid w:val="001D7F6C"/>
    <w:rsid w:val="00206426"/>
    <w:rsid w:val="002265E6"/>
    <w:rsid w:val="00285663"/>
    <w:rsid w:val="00305463"/>
    <w:rsid w:val="00313E10"/>
    <w:rsid w:val="00393ADA"/>
    <w:rsid w:val="003C091A"/>
    <w:rsid w:val="003D695B"/>
    <w:rsid w:val="00415B83"/>
    <w:rsid w:val="00460751"/>
    <w:rsid w:val="0046776B"/>
    <w:rsid w:val="004A1CA8"/>
    <w:rsid w:val="004B2C8B"/>
    <w:rsid w:val="004F767B"/>
    <w:rsid w:val="00503F07"/>
    <w:rsid w:val="005107DF"/>
    <w:rsid w:val="00567365"/>
    <w:rsid w:val="00574872"/>
    <w:rsid w:val="005E0F0B"/>
    <w:rsid w:val="006304AF"/>
    <w:rsid w:val="006634D3"/>
    <w:rsid w:val="0067786F"/>
    <w:rsid w:val="00694B6C"/>
    <w:rsid w:val="0069785E"/>
    <w:rsid w:val="006B5A01"/>
    <w:rsid w:val="007012CB"/>
    <w:rsid w:val="00716FCD"/>
    <w:rsid w:val="00771685"/>
    <w:rsid w:val="00786DEF"/>
    <w:rsid w:val="007B26B5"/>
    <w:rsid w:val="007D1E08"/>
    <w:rsid w:val="007D573D"/>
    <w:rsid w:val="007E2778"/>
    <w:rsid w:val="007F74D5"/>
    <w:rsid w:val="008277C5"/>
    <w:rsid w:val="008331DA"/>
    <w:rsid w:val="008370BC"/>
    <w:rsid w:val="00847108"/>
    <w:rsid w:val="00862BD7"/>
    <w:rsid w:val="008F1D7C"/>
    <w:rsid w:val="00903421"/>
    <w:rsid w:val="009239AB"/>
    <w:rsid w:val="00931E07"/>
    <w:rsid w:val="009400D5"/>
    <w:rsid w:val="00952482"/>
    <w:rsid w:val="00974B92"/>
    <w:rsid w:val="00995DD8"/>
    <w:rsid w:val="009A1447"/>
    <w:rsid w:val="00A20388"/>
    <w:rsid w:val="00A23266"/>
    <w:rsid w:val="00A72CC6"/>
    <w:rsid w:val="00AC4278"/>
    <w:rsid w:val="00AD4DC9"/>
    <w:rsid w:val="00B6413B"/>
    <w:rsid w:val="00BB6B27"/>
    <w:rsid w:val="00BC1B6A"/>
    <w:rsid w:val="00BE2F91"/>
    <w:rsid w:val="00C0621C"/>
    <w:rsid w:val="00C64446"/>
    <w:rsid w:val="00C70C18"/>
    <w:rsid w:val="00C72421"/>
    <w:rsid w:val="00C81C6D"/>
    <w:rsid w:val="00C859AF"/>
    <w:rsid w:val="00CC4F2E"/>
    <w:rsid w:val="00CF41A0"/>
    <w:rsid w:val="00CF7C66"/>
    <w:rsid w:val="00D249C8"/>
    <w:rsid w:val="00D928E1"/>
    <w:rsid w:val="00E9183D"/>
    <w:rsid w:val="00EA4EDF"/>
    <w:rsid w:val="00EB593B"/>
    <w:rsid w:val="00EF3D2A"/>
    <w:rsid w:val="00F711A2"/>
    <w:rsid w:val="00FA08CB"/>
    <w:rsid w:val="00FB7B1D"/>
    <w:rsid w:val="00FC2455"/>
    <w:rsid w:val="00FD0862"/>
    <w:rsid w:val="00FF37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06394"/>
  <w15:docId w15:val="{C28F62EB-774C-457F-87F7-4E247072F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D4DC9"/>
    <w:pPr>
      <w:tabs>
        <w:tab w:val="center" w:pos="4819"/>
        <w:tab w:val="right" w:pos="9638"/>
      </w:tabs>
    </w:pPr>
  </w:style>
  <w:style w:type="character" w:customStyle="1" w:styleId="AntratsDiagrama">
    <w:name w:val="Antraštės Diagrama"/>
    <w:link w:val="Antrats"/>
    <w:uiPriority w:val="99"/>
    <w:rsid w:val="00AD4DC9"/>
    <w:rPr>
      <w:sz w:val="22"/>
      <w:szCs w:val="22"/>
      <w:lang w:eastAsia="en-US"/>
    </w:rPr>
  </w:style>
  <w:style w:type="paragraph" w:styleId="Porat">
    <w:name w:val="footer"/>
    <w:basedOn w:val="prastasis"/>
    <w:link w:val="PoratDiagrama"/>
    <w:uiPriority w:val="99"/>
    <w:unhideWhenUsed/>
    <w:rsid w:val="000C682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C6820"/>
    <w:rPr>
      <w:sz w:val="22"/>
      <w:szCs w:val="22"/>
      <w:lang w:eastAsia="en-US"/>
    </w:rPr>
  </w:style>
  <w:style w:type="paragraph" w:styleId="Debesliotekstas">
    <w:name w:val="Balloon Text"/>
    <w:basedOn w:val="prastasis"/>
    <w:link w:val="DebesliotekstasDiagrama"/>
    <w:uiPriority w:val="99"/>
    <w:semiHidden/>
    <w:unhideWhenUsed/>
    <w:rsid w:val="00A72CC6"/>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72CC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754bb62954e141208469358c96e70fa2.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754bb62954e141208469358c96e70fa2</Template>
  <TotalTime>0</TotalTime>
  <Pages>1</Pages>
  <Words>921</Words>
  <Characters>525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DĖL SALAKO SOCIALINĖS GLOBOS NAMŲ 2022 METŲ VEIKLOS ATASKAITOS</vt:lpstr>
    </vt:vector>
  </TitlesOfParts>
  <Manager>2023-04-07</Manager>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SALAKO SOCIALINĖS GLOBOS NAMŲ 2022 METŲ VEIKLOS ATASKAITOS</dc:title>
  <dc:subject>T-39</dc:subject>
  <dc:creator>Zarasų rajono savivaldybės taryba</dc:creator>
  <cp:lastModifiedBy>Laima</cp:lastModifiedBy>
  <cp:revision>2</cp:revision>
  <dcterms:created xsi:type="dcterms:W3CDTF">2023-05-18T13:38:00Z</dcterms:created>
  <dcterms:modified xsi:type="dcterms:W3CDTF">2023-05-18T13:38:00Z</dcterms:modified>
  <cp:category>Sprendimas</cp:category>
</cp:coreProperties>
</file>